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61" w:rsidRPr="00542B61" w:rsidRDefault="00542B61" w:rsidP="00542B61">
      <w:pPr>
        <w:spacing w:after="0" w:line="240" w:lineRule="auto"/>
        <w:jc w:val="both"/>
        <w:textAlignment w:val="center"/>
        <w:rPr>
          <w:rFonts w:ascii="Times New Roman" w:eastAsia="Times New Roman" w:hAnsi="Times New Roman" w:cs="Times New Roman"/>
          <w:b/>
          <w:bCs/>
          <w:color w:val="000000" w:themeColor="text1"/>
          <w:sz w:val="28"/>
          <w:szCs w:val="28"/>
          <w:lang w:eastAsia="ru-RU"/>
        </w:rPr>
      </w:pPr>
      <w:bookmarkStart w:id="0" w:name="_GoBack"/>
      <w:r w:rsidRPr="00542B61">
        <w:rPr>
          <w:rFonts w:ascii="Times New Roman" w:eastAsia="Times New Roman" w:hAnsi="Times New Roman" w:cs="Times New Roman"/>
          <w:b/>
          <w:bCs/>
          <w:color w:val="000000" w:themeColor="text1"/>
          <w:sz w:val="28"/>
          <w:szCs w:val="28"/>
          <w:lang w:eastAsia="ru-RU"/>
        </w:rPr>
        <w:t>Афанасий Белобородов</w:t>
      </w:r>
    </w:p>
    <w:p w:rsidR="00542B61" w:rsidRPr="00542B61" w:rsidRDefault="00542B61" w:rsidP="00542B61">
      <w:pPr>
        <w:spacing w:after="0" w:line="240" w:lineRule="auto"/>
        <w:jc w:val="both"/>
        <w:textAlignment w:val="center"/>
        <w:rPr>
          <w:rFonts w:ascii="Times New Roman" w:eastAsia="Times New Roman" w:hAnsi="Times New Roman" w:cs="Times New Roman"/>
          <w:color w:val="000000" w:themeColor="text1"/>
          <w:sz w:val="28"/>
          <w:szCs w:val="28"/>
          <w:lang w:eastAsia="ru-RU"/>
        </w:rPr>
      </w:pPr>
      <w:r w:rsidRPr="00FF320C">
        <w:rPr>
          <w:rFonts w:ascii="Arial" w:eastAsia="Times New Roman" w:hAnsi="Arial" w:cs="Arial"/>
          <w:noProof/>
          <w:color w:val="212529"/>
          <w:sz w:val="24"/>
          <w:szCs w:val="24"/>
          <w:lang w:eastAsia="ru-RU"/>
        </w:rPr>
        <w:drawing>
          <wp:anchor distT="0" distB="0" distL="114300" distR="114300" simplePos="0" relativeHeight="251658240" behindDoc="1" locked="0" layoutInCell="1" allowOverlap="1" wp14:anchorId="49B3ACA9" wp14:editId="0CF3B06E">
            <wp:simplePos x="0" y="0"/>
            <wp:positionH relativeFrom="column">
              <wp:posOffset>-12700</wp:posOffset>
            </wp:positionH>
            <wp:positionV relativeFrom="paragraph">
              <wp:posOffset>100330</wp:posOffset>
            </wp:positionV>
            <wp:extent cx="2071370" cy="2489200"/>
            <wp:effectExtent l="0" t="0" r="5080" b="6350"/>
            <wp:wrapTight wrapText="bothSides">
              <wp:wrapPolygon edited="0">
                <wp:start x="0" y="0"/>
                <wp:lineTo x="0" y="21490"/>
                <wp:lineTo x="21454" y="21490"/>
                <wp:lineTo x="21454" y="0"/>
                <wp:lineTo x="0" y="0"/>
              </wp:wrapPolygon>
            </wp:wrapTight>
            <wp:docPr id="1" name="Рисунок 1" descr="https://www.ogirk.ru/wp-content/uploads/tilda/2059842/pages/9903800/tild6166-3532-4531-b862-346331373661__dsc03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girk.ru/wp-content/uploads/tilda/2059842/pages/9903800/tild6166-3532-4531-b862-346331373661__dsc0388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1370" cy="248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B61">
        <w:rPr>
          <w:rFonts w:ascii="Times New Roman" w:eastAsia="Times New Roman" w:hAnsi="Times New Roman" w:cs="Times New Roman"/>
          <w:color w:val="000000" w:themeColor="text1"/>
          <w:sz w:val="28"/>
          <w:szCs w:val="28"/>
          <w:lang w:eastAsia="ru-RU"/>
        </w:rPr>
        <w:t xml:space="preserve">В январе 2020 года исполняется 117 лет со дня рождения нашего земляка, дважды Героя Советского Союза, генерала армии Афанасия Белобородова. Будущий военачальник родился в 1903 году в деревне </w:t>
      </w:r>
      <w:proofErr w:type="spellStart"/>
      <w:r w:rsidRPr="00542B61">
        <w:rPr>
          <w:rFonts w:ascii="Times New Roman" w:eastAsia="Times New Roman" w:hAnsi="Times New Roman" w:cs="Times New Roman"/>
          <w:color w:val="000000" w:themeColor="text1"/>
          <w:sz w:val="28"/>
          <w:szCs w:val="28"/>
          <w:lang w:eastAsia="ru-RU"/>
        </w:rPr>
        <w:t>Баклаши</w:t>
      </w:r>
      <w:proofErr w:type="spellEnd"/>
      <w:r w:rsidRPr="00542B61">
        <w:rPr>
          <w:rFonts w:ascii="Times New Roman" w:eastAsia="Times New Roman" w:hAnsi="Times New Roman" w:cs="Times New Roman"/>
          <w:color w:val="000000" w:themeColor="text1"/>
          <w:sz w:val="28"/>
          <w:szCs w:val="28"/>
          <w:lang w:eastAsia="ru-RU"/>
        </w:rPr>
        <w:t xml:space="preserve"> Иркутского района. Кстати, по одной из версий, отца его звали редким и красивым именем Палладий, а </w:t>
      </w:r>
      <w:proofErr w:type="spellStart"/>
      <w:r w:rsidRPr="00542B61">
        <w:rPr>
          <w:rFonts w:ascii="Times New Roman" w:eastAsia="Times New Roman" w:hAnsi="Times New Roman" w:cs="Times New Roman"/>
          <w:color w:val="000000" w:themeColor="text1"/>
          <w:sz w:val="28"/>
          <w:szCs w:val="28"/>
          <w:lang w:eastAsia="ru-RU"/>
        </w:rPr>
        <w:t>Павлантьевичем</w:t>
      </w:r>
      <w:proofErr w:type="spellEnd"/>
      <w:r w:rsidRPr="00542B61">
        <w:rPr>
          <w:rFonts w:ascii="Times New Roman" w:eastAsia="Times New Roman" w:hAnsi="Times New Roman" w:cs="Times New Roman"/>
          <w:color w:val="000000" w:themeColor="text1"/>
          <w:sz w:val="28"/>
          <w:szCs w:val="28"/>
          <w:lang w:eastAsia="ru-RU"/>
        </w:rPr>
        <w:t xml:space="preserve"> Афанасий стал не то по ошибке писаря, не то односельчане так переиначили дикови</w:t>
      </w:r>
      <w:r>
        <w:rPr>
          <w:rFonts w:ascii="Times New Roman" w:eastAsia="Times New Roman" w:hAnsi="Times New Roman" w:cs="Times New Roman"/>
          <w:color w:val="000000" w:themeColor="text1"/>
          <w:sz w:val="28"/>
          <w:szCs w:val="28"/>
          <w:lang w:eastAsia="ru-RU"/>
        </w:rPr>
        <w:t>нное отчество на привычный лад.</w:t>
      </w:r>
      <w:r w:rsidRPr="00542B61">
        <w:rPr>
          <w:rFonts w:ascii="Times New Roman" w:eastAsia="Times New Roman" w:hAnsi="Times New Roman" w:cs="Times New Roman"/>
          <w:color w:val="000000" w:themeColor="text1"/>
          <w:sz w:val="28"/>
          <w:szCs w:val="28"/>
          <w:lang w:eastAsia="ru-RU"/>
        </w:rPr>
        <w:br/>
        <w:t>Боевое крещение смелый крестьянский паренек получил в 1919 году, вступив в отряд, ушедший на помощь восставшим против колчаковщины иркутским рабочим. Военная стезя увлекла Афанасия, и после окончания гражданской войны он поступает в Иркутскую пехотную школу. Затем – должность командира взвода в 6-м Хабаровском полку, а после военно-политических курсов – и ротного политр</w:t>
      </w:r>
      <w:r>
        <w:rPr>
          <w:rFonts w:ascii="Times New Roman" w:eastAsia="Times New Roman" w:hAnsi="Times New Roman" w:cs="Times New Roman"/>
          <w:color w:val="000000" w:themeColor="text1"/>
          <w:sz w:val="28"/>
          <w:szCs w:val="28"/>
          <w:lang w:eastAsia="ru-RU"/>
        </w:rPr>
        <w:t>ука 107-го Владимирского полка.</w:t>
      </w:r>
      <w:r w:rsidRPr="00542B61">
        <w:rPr>
          <w:rFonts w:ascii="Times New Roman" w:eastAsia="Times New Roman" w:hAnsi="Times New Roman" w:cs="Times New Roman"/>
          <w:color w:val="000000" w:themeColor="text1"/>
          <w:sz w:val="28"/>
          <w:szCs w:val="28"/>
          <w:lang w:eastAsia="ru-RU"/>
        </w:rPr>
        <w:br/>
        <w:t xml:space="preserve">За участие в боях у города </w:t>
      </w:r>
      <w:proofErr w:type="spellStart"/>
      <w:r w:rsidRPr="00542B61">
        <w:rPr>
          <w:rFonts w:ascii="Times New Roman" w:eastAsia="Times New Roman" w:hAnsi="Times New Roman" w:cs="Times New Roman"/>
          <w:color w:val="000000" w:themeColor="text1"/>
          <w:sz w:val="28"/>
          <w:szCs w:val="28"/>
          <w:lang w:eastAsia="ru-RU"/>
        </w:rPr>
        <w:t>Чжалайнор</w:t>
      </w:r>
      <w:proofErr w:type="spellEnd"/>
      <w:r w:rsidRPr="00542B61">
        <w:rPr>
          <w:rFonts w:ascii="Times New Roman" w:eastAsia="Times New Roman" w:hAnsi="Times New Roman" w:cs="Times New Roman"/>
          <w:color w:val="000000" w:themeColor="text1"/>
          <w:sz w:val="28"/>
          <w:szCs w:val="28"/>
          <w:lang w:eastAsia="ru-RU"/>
        </w:rPr>
        <w:t xml:space="preserve"> во время конфликта на КВЖД в 1929 году Белобородов был награжден орденом Красного Знамени. Великую Отечественную он встретил уже полковником, командиром 78-й с</w:t>
      </w:r>
      <w:r>
        <w:rPr>
          <w:rFonts w:ascii="Times New Roman" w:eastAsia="Times New Roman" w:hAnsi="Times New Roman" w:cs="Times New Roman"/>
          <w:color w:val="000000" w:themeColor="text1"/>
          <w:sz w:val="28"/>
          <w:szCs w:val="28"/>
          <w:lang w:eastAsia="ru-RU"/>
        </w:rPr>
        <w:t>трелковой дивизии в Хабаровске.</w:t>
      </w:r>
      <w:r w:rsidRPr="00542B61">
        <w:rPr>
          <w:rFonts w:ascii="Times New Roman" w:eastAsia="Times New Roman" w:hAnsi="Times New Roman" w:cs="Times New Roman"/>
          <w:color w:val="000000" w:themeColor="text1"/>
          <w:sz w:val="28"/>
          <w:szCs w:val="28"/>
          <w:lang w:eastAsia="ru-RU"/>
        </w:rPr>
        <w:br/>
        <w:t xml:space="preserve">В самое критическое время, осенью и зимой 1941 года, 78-я дивизия была переброшена под Москву. В жестких оборонительных боях на </w:t>
      </w:r>
      <w:proofErr w:type="spellStart"/>
      <w:r w:rsidRPr="00542B61">
        <w:rPr>
          <w:rFonts w:ascii="Times New Roman" w:eastAsia="Times New Roman" w:hAnsi="Times New Roman" w:cs="Times New Roman"/>
          <w:color w:val="000000" w:themeColor="text1"/>
          <w:sz w:val="28"/>
          <w:szCs w:val="28"/>
          <w:lang w:eastAsia="ru-RU"/>
        </w:rPr>
        <w:t>Истринском</w:t>
      </w:r>
      <w:proofErr w:type="spellEnd"/>
      <w:r w:rsidRPr="00542B61">
        <w:rPr>
          <w:rFonts w:ascii="Times New Roman" w:eastAsia="Times New Roman" w:hAnsi="Times New Roman" w:cs="Times New Roman"/>
          <w:color w:val="000000" w:themeColor="text1"/>
          <w:sz w:val="28"/>
          <w:szCs w:val="28"/>
          <w:lang w:eastAsia="ru-RU"/>
        </w:rPr>
        <w:t xml:space="preserve"> направлении сибиряки заслужили славу бесстрашных и стойких воинов, а Афанасий Белобородов проявил себя как талантливый военачальник. С 15 ноября по 5 декабря дивизия полковника Белобородова отражала многочисленные атаки четырех немецких дивизий, в том числе головорезов из отборной моторизованной дивизии СС «</w:t>
      </w:r>
      <w:proofErr w:type="spellStart"/>
      <w:r w:rsidRPr="00542B61">
        <w:rPr>
          <w:rFonts w:ascii="Times New Roman" w:eastAsia="Times New Roman" w:hAnsi="Times New Roman" w:cs="Times New Roman"/>
          <w:color w:val="000000" w:themeColor="text1"/>
          <w:sz w:val="28"/>
          <w:szCs w:val="28"/>
          <w:lang w:eastAsia="ru-RU"/>
        </w:rPr>
        <w:t>Райх</w:t>
      </w:r>
      <w:proofErr w:type="spellEnd"/>
      <w:r w:rsidRPr="00542B61">
        <w:rPr>
          <w:rFonts w:ascii="Times New Roman" w:eastAsia="Times New Roman" w:hAnsi="Times New Roman" w:cs="Times New Roman"/>
          <w:color w:val="000000" w:themeColor="text1"/>
          <w:sz w:val="28"/>
          <w:szCs w:val="28"/>
          <w:lang w:eastAsia="ru-RU"/>
        </w:rPr>
        <w:t>». Измотав противника, дивизия вместе с другими частями Советской Армии 6 декабря перешла в наступле</w:t>
      </w:r>
      <w:r>
        <w:rPr>
          <w:rFonts w:ascii="Times New Roman" w:eastAsia="Times New Roman" w:hAnsi="Times New Roman" w:cs="Times New Roman"/>
          <w:color w:val="000000" w:themeColor="text1"/>
          <w:sz w:val="28"/>
          <w:szCs w:val="28"/>
          <w:lang w:eastAsia="ru-RU"/>
        </w:rPr>
        <w:t>ние и отбросила врага на запад.</w:t>
      </w:r>
      <w:r w:rsidRPr="00542B61">
        <w:rPr>
          <w:rFonts w:ascii="Times New Roman" w:eastAsia="Times New Roman" w:hAnsi="Times New Roman" w:cs="Times New Roman"/>
          <w:color w:val="000000" w:themeColor="text1"/>
          <w:sz w:val="28"/>
          <w:szCs w:val="28"/>
          <w:lang w:eastAsia="ru-RU"/>
        </w:rPr>
        <w:br/>
        <w:t>9 мая 1945 года Афанасий Белобородов встретил в звании генерал-полковника, принимая под Данцигом капитуляцию одной из немецких армий. За его плечами уже был опыт боев по освобождению Белоруссии, сражения на территории Литвы и Латвии и штурм Кенигсбе</w:t>
      </w:r>
      <w:r>
        <w:rPr>
          <w:rFonts w:ascii="Times New Roman" w:eastAsia="Times New Roman" w:hAnsi="Times New Roman" w:cs="Times New Roman"/>
          <w:color w:val="000000" w:themeColor="text1"/>
          <w:sz w:val="28"/>
          <w:szCs w:val="28"/>
          <w:lang w:eastAsia="ru-RU"/>
        </w:rPr>
        <w:t>рга, столицы Восточной Пруссии.</w:t>
      </w:r>
      <w:r w:rsidRPr="00542B61">
        <w:rPr>
          <w:rFonts w:ascii="Times New Roman" w:eastAsia="Times New Roman" w:hAnsi="Times New Roman" w:cs="Times New Roman"/>
          <w:color w:val="000000" w:themeColor="text1"/>
          <w:sz w:val="28"/>
          <w:szCs w:val="28"/>
          <w:lang w:eastAsia="ru-RU"/>
        </w:rPr>
        <w:br/>
        <w:t xml:space="preserve">Из Европы путь генерал-полковника Белобородова лежал на Дальний Восток. Он становится командующим 1-й Краснознаменной армии 1-го Дальневосточного фронта. В августе перейдя в наступление из района севернее </w:t>
      </w:r>
      <w:proofErr w:type="spellStart"/>
      <w:r w:rsidRPr="00542B61">
        <w:rPr>
          <w:rFonts w:ascii="Times New Roman" w:eastAsia="Times New Roman" w:hAnsi="Times New Roman" w:cs="Times New Roman"/>
          <w:color w:val="000000" w:themeColor="text1"/>
          <w:sz w:val="28"/>
          <w:szCs w:val="28"/>
          <w:lang w:eastAsia="ru-RU"/>
        </w:rPr>
        <w:t>Гродеково</w:t>
      </w:r>
      <w:proofErr w:type="spellEnd"/>
      <w:r w:rsidRPr="00542B61">
        <w:rPr>
          <w:rFonts w:ascii="Times New Roman" w:eastAsia="Times New Roman" w:hAnsi="Times New Roman" w:cs="Times New Roman"/>
          <w:color w:val="000000" w:themeColor="text1"/>
          <w:sz w:val="28"/>
          <w:szCs w:val="28"/>
          <w:lang w:eastAsia="ru-RU"/>
        </w:rPr>
        <w:t>, армия прошла непроходимую тайгу и хребты восточно-маньчжурских гор и обрушилась на 5-ю японскую армию в Маньчжурии. Разбив противника и взяв стремительным маневром Харбин, Афанасий Белобородов 16 сентября 1945 года принимал в Харбине Парад Победы.</w:t>
      </w:r>
    </w:p>
    <w:p w:rsidR="00880802" w:rsidRDefault="00880802"/>
    <w:p w:rsidR="00542B61" w:rsidRDefault="00542B61"/>
    <w:p w:rsidR="00542B61" w:rsidRDefault="00542B61"/>
    <w:p w:rsidR="00542B61" w:rsidRDefault="00542B61"/>
    <w:p w:rsidR="00542B61" w:rsidRDefault="00542B61"/>
    <w:p w:rsidR="00542B61" w:rsidRDefault="00542B61"/>
    <w:p w:rsidR="00542B61" w:rsidRDefault="00542B61"/>
    <w:p w:rsidR="00542B61" w:rsidRPr="00542B61" w:rsidRDefault="00542B61" w:rsidP="00542B61">
      <w:pPr>
        <w:spacing w:after="0" w:line="240" w:lineRule="auto"/>
        <w:jc w:val="both"/>
        <w:textAlignment w:val="center"/>
        <w:rPr>
          <w:rFonts w:ascii="Times New Roman" w:eastAsia="Times New Roman" w:hAnsi="Times New Roman" w:cs="Times New Roman"/>
          <w:b/>
          <w:bCs/>
          <w:color w:val="000000" w:themeColor="text1"/>
          <w:sz w:val="28"/>
          <w:szCs w:val="28"/>
          <w:lang w:eastAsia="ru-RU"/>
        </w:rPr>
      </w:pPr>
      <w:r w:rsidRPr="00542B61">
        <w:rPr>
          <w:rFonts w:ascii="Times New Roman" w:eastAsia="Times New Roman" w:hAnsi="Times New Roman" w:cs="Times New Roman"/>
          <w:b/>
          <w:bCs/>
          <w:color w:val="000000" w:themeColor="text1"/>
          <w:sz w:val="28"/>
          <w:szCs w:val="28"/>
          <w:lang w:eastAsia="ru-RU"/>
        </w:rPr>
        <w:lastRenderedPageBreak/>
        <w:t>Николай Челноков</w:t>
      </w:r>
    </w:p>
    <w:p w:rsidR="00542B61" w:rsidRPr="00542B61" w:rsidRDefault="00542B61" w:rsidP="00542B61">
      <w:pPr>
        <w:spacing w:after="0" w:line="240" w:lineRule="auto"/>
        <w:jc w:val="both"/>
        <w:textAlignment w:val="center"/>
        <w:rPr>
          <w:rFonts w:ascii="Times New Roman" w:eastAsia="Times New Roman" w:hAnsi="Times New Roman" w:cs="Times New Roman"/>
          <w:color w:val="000000" w:themeColor="text1"/>
          <w:sz w:val="28"/>
          <w:szCs w:val="28"/>
          <w:lang w:eastAsia="ru-RU"/>
        </w:rPr>
      </w:pPr>
      <w:r w:rsidRPr="00FF320C">
        <w:rPr>
          <w:rFonts w:ascii="Arial" w:eastAsia="Times New Roman" w:hAnsi="Arial" w:cs="Arial"/>
          <w:noProof/>
          <w:color w:val="212529"/>
          <w:sz w:val="24"/>
          <w:szCs w:val="24"/>
          <w:lang w:eastAsia="ru-RU"/>
        </w:rPr>
        <w:drawing>
          <wp:anchor distT="0" distB="0" distL="114300" distR="114300" simplePos="0" relativeHeight="251659264" behindDoc="1" locked="0" layoutInCell="1" allowOverlap="1" wp14:anchorId="4C57E073" wp14:editId="624A673A">
            <wp:simplePos x="0" y="0"/>
            <wp:positionH relativeFrom="column">
              <wp:posOffset>0</wp:posOffset>
            </wp:positionH>
            <wp:positionV relativeFrom="paragraph">
              <wp:posOffset>55880</wp:posOffset>
            </wp:positionV>
            <wp:extent cx="2381250" cy="3228975"/>
            <wp:effectExtent l="0" t="0" r="0" b="9525"/>
            <wp:wrapTight wrapText="bothSides">
              <wp:wrapPolygon edited="0">
                <wp:start x="0" y="0"/>
                <wp:lineTo x="0" y="21536"/>
                <wp:lineTo x="21427" y="21536"/>
                <wp:lineTo x="21427" y="0"/>
                <wp:lineTo x="0" y="0"/>
              </wp:wrapPolygon>
            </wp:wrapTight>
            <wp:docPr id="2" name="Рисунок 2" descr="https://www.ogirk.ru/wp-content/uploads/tilda/2059842/pages/9903800/tild6463-6535-4962-a434-626330396631__chelno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girk.ru/wp-content/uploads/tilda/2059842/pages/9903800/tild6463-6535-4962-a434-626330396631__chelnoko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B61">
        <w:rPr>
          <w:rFonts w:ascii="Times New Roman" w:eastAsia="Times New Roman" w:hAnsi="Times New Roman" w:cs="Times New Roman"/>
          <w:color w:val="000000" w:themeColor="text1"/>
          <w:sz w:val="28"/>
          <w:szCs w:val="28"/>
          <w:lang w:eastAsia="ru-RU"/>
        </w:rPr>
        <w:t>Николай Васильевич Челноков (26 апреля [9 мая] 1906, г. Иркутск — 16 июля 1974, г. Москва) - советский военачальник, дважды Герой Советского Союза (14.6.1942 и 19.8.1944), генерал-майор (1949), лётчик. Участник исторического парада Победы в Москве на Кра</w:t>
      </w:r>
      <w:r>
        <w:rPr>
          <w:rFonts w:ascii="Times New Roman" w:eastAsia="Times New Roman" w:hAnsi="Times New Roman" w:cs="Times New Roman"/>
          <w:color w:val="000000" w:themeColor="text1"/>
          <w:sz w:val="28"/>
          <w:szCs w:val="28"/>
          <w:lang w:eastAsia="ru-RU"/>
        </w:rPr>
        <w:t>сной площади 24 июня 1945 года.</w:t>
      </w:r>
      <w:r w:rsidRPr="00542B61">
        <w:rPr>
          <w:rFonts w:ascii="Times New Roman" w:eastAsia="Times New Roman" w:hAnsi="Times New Roman" w:cs="Times New Roman"/>
          <w:color w:val="000000" w:themeColor="text1"/>
          <w:sz w:val="28"/>
          <w:szCs w:val="28"/>
          <w:lang w:eastAsia="ru-RU"/>
        </w:rPr>
        <w:br/>
        <w:t>Родился в семье железнодорожника. Окончил 9 классов. С 1928 в Красной Армии. Окончил Ленинградскую военно-теоретическую школу лётчиков (1929), Севастопольскую школу морских лётчиков (1931), академические курсы при Военно-морской академии (1945), Военную академию Генштаба (1949). С 1931 — инструктор-лётчик, затем командир звена, командир отряда, участвовал в Со</w:t>
      </w:r>
      <w:r>
        <w:rPr>
          <w:rFonts w:ascii="Times New Roman" w:eastAsia="Times New Roman" w:hAnsi="Times New Roman" w:cs="Times New Roman"/>
          <w:color w:val="000000" w:themeColor="text1"/>
          <w:sz w:val="28"/>
          <w:szCs w:val="28"/>
          <w:lang w:eastAsia="ru-RU"/>
        </w:rPr>
        <w:t>ветско-финской войне 1939−1940.</w:t>
      </w:r>
      <w:r w:rsidRPr="00542B61">
        <w:rPr>
          <w:rFonts w:ascii="Times New Roman" w:eastAsia="Times New Roman" w:hAnsi="Times New Roman" w:cs="Times New Roman"/>
          <w:color w:val="000000" w:themeColor="text1"/>
          <w:sz w:val="28"/>
          <w:szCs w:val="28"/>
          <w:lang w:eastAsia="ru-RU"/>
        </w:rPr>
        <w:br/>
        <w:t xml:space="preserve">Во время Великой Отечественной войны командовал бомбардировочной и штурмовой авиаэскадрильями, был заместителем командира, а с августа 1942 - командиром гвардейского минно-торпедного авиаполка на Балтийском флоте. В июне – августе 1943 года был помощником, а с декабря – командиром гвардейского штурмового авиаполка на Черноморском флоте. В августе - октябре 1944 года – командир 9-й штурмовой авиадивизии на Балтийском флоте. Авиаэскадрилья под командованием </w:t>
      </w:r>
      <w:proofErr w:type="spellStart"/>
      <w:r w:rsidRPr="00542B61">
        <w:rPr>
          <w:rFonts w:ascii="Times New Roman" w:eastAsia="Times New Roman" w:hAnsi="Times New Roman" w:cs="Times New Roman"/>
          <w:color w:val="000000" w:themeColor="text1"/>
          <w:sz w:val="28"/>
          <w:szCs w:val="28"/>
          <w:lang w:eastAsia="ru-RU"/>
        </w:rPr>
        <w:t>Челнокова</w:t>
      </w:r>
      <w:proofErr w:type="spellEnd"/>
      <w:r w:rsidRPr="00542B61">
        <w:rPr>
          <w:rFonts w:ascii="Times New Roman" w:eastAsia="Times New Roman" w:hAnsi="Times New Roman" w:cs="Times New Roman"/>
          <w:color w:val="000000" w:themeColor="text1"/>
          <w:sz w:val="28"/>
          <w:szCs w:val="28"/>
          <w:lang w:eastAsia="ru-RU"/>
        </w:rPr>
        <w:t xml:space="preserve"> успешно наносила удары по неприятельским портам, кораблям в море, железнодорожным станциям и войскам противника на подс</w:t>
      </w:r>
      <w:r>
        <w:rPr>
          <w:rFonts w:ascii="Times New Roman" w:eastAsia="Times New Roman" w:hAnsi="Times New Roman" w:cs="Times New Roman"/>
          <w:color w:val="000000" w:themeColor="text1"/>
          <w:sz w:val="28"/>
          <w:szCs w:val="28"/>
          <w:lang w:eastAsia="ru-RU"/>
        </w:rPr>
        <w:t>тупах к осаждённому Ленинграду.</w:t>
      </w:r>
      <w:r w:rsidRPr="00542B61">
        <w:rPr>
          <w:rFonts w:ascii="Times New Roman" w:eastAsia="Times New Roman" w:hAnsi="Times New Roman" w:cs="Times New Roman"/>
          <w:color w:val="000000" w:themeColor="text1"/>
          <w:sz w:val="28"/>
          <w:szCs w:val="28"/>
          <w:lang w:eastAsia="ru-RU"/>
        </w:rPr>
        <w:br/>
        <w:t xml:space="preserve">За успешное командование эскадрильей, 78 боевых вылетов и проявленные при этом героизм и отвагу Н.В. </w:t>
      </w:r>
      <w:proofErr w:type="spellStart"/>
      <w:r w:rsidRPr="00542B61">
        <w:rPr>
          <w:rFonts w:ascii="Times New Roman" w:eastAsia="Times New Roman" w:hAnsi="Times New Roman" w:cs="Times New Roman"/>
          <w:color w:val="000000" w:themeColor="text1"/>
          <w:sz w:val="28"/>
          <w:szCs w:val="28"/>
          <w:lang w:eastAsia="ru-RU"/>
        </w:rPr>
        <w:t>Челнокову</w:t>
      </w:r>
      <w:proofErr w:type="spellEnd"/>
      <w:r w:rsidRPr="00542B61">
        <w:rPr>
          <w:rFonts w:ascii="Times New Roman" w:eastAsia="Times New Roman" w:hAnsi="Times New Roman" w:cs="Times New Roman"/>
          <w:color w:val="000000" w:themeColor="text1"/>
          <w:sz w:val="28"/>
          <w:szCs w:val="28"/>
          <w:lang w:eastAsia="ru-RU"/>
        </w:rPr>
        <w:t xml:space="preserve"> было присвоено</w:t>
      </w:r>
      <w:r>
        <w:rPr>
          <w:rFonts w:ascii="Times New Roman" w:eastAsia="Times New Roman" w:hAnsi="Times New Roman" w:cs="Times New Roman"/>
          <w:color w:val="000000" w:themeColor="text1"/>
          <w:sz w:val="28"/>
          <w:szCs w:val="28"/>
          <w:lang w:eastAsia="ru-RU"/>
        </w:rPr>
        <w:t xml:space="preserve"> звание Героя Советского Союза.</w:t>
      </w:r>
      <w:r w:rsidRPr="00542B61">
        <w:rPr>
          <w:rFonts w:ascii="Times New Roman" w:eastAsia="Times New Roman" w:hAnsi="Times New Roman" w:cs="Times New Roman"/>
          <w:color w:val="000000" w:themeColor="text1"/>
          <w:sz w:val="28"/>
          <w:szCs w:val="28"/>
          <w:lang w:eastAsia="ru-RU"/>
        </w:rPr>
        <w:br/>
        <w:t>Будучи командиром штурмовых авиаполка и авиадивизии, проявил себя смелым новатором. Штурмовики под его командованием наносили мощные удары по противнику. За проявленный при нанесении штурмовых ударов героизм он удостоен второй медали «Золотая Звезда». Всего за годы войны Челноков сов</w:t>
      </w:r>
      <w:r>
        <w:rPr>
          <w:rFonts w:ascii="Times New Roman" w:eastAsia="Times New Roman" w:hAnsi="Times New Roman" w:cs="Times New Roman"/>
          <w:color w:val="000000" w:themeColor="text1"/>
          <w:sz w:val="28"/>
          <w:szCs w:val="28"/>
          <w:lang w:eastAsia="ru-RU"/>
        </w:rPr>
        <w:t>ершил свыше 270 боевых вылетов.</w:t>
      </w:r>
      <w:r w:rsidRPr="00542B61">
        <w:rPr>
          <w:rFonts w:ascii="Times New Roman" w:eastAsia="Times New Roman" w:hAnsi="Times New Roman" w:cs="Times New Roman"/>
          <w:color w:val="000000" w:themeColor="text1"/>
          <w:sz w:val="28"/>
          <w:szCs w:val="28"/>
          <w:lang w:eastAsia="ru-RU"/>
        </w:rPr>
        <w:br/>
        <w:t xml:space="preserve">После войны на командных и штабных должностях в авиации ВМФ и на преподавательской работе. С 1954 в запасе по болезни. Скончался в Москве 16 июля 1974, похоронен на </w:t>
      </w:r>
      <w:proofErr w:type="spellStart"/>
      <w:r w:rsidRPr="00542B61">
        <w:rPr>
          <w:rFonts w:ascii="Times New Roman" w:eastAsia="Times New Roman" w:hAnsi="Times New Roman" w:cs="Times New Roman"/>
          <w:color w:val="000000" w:themeColor="text1"/>
          <w:sz w:val="28"/>
          <w:szCs w:val="28"/>
          <w:lang w:eastAsia="ru-RU"/>
        </w:rPr>
        <w:t>Головинском</w:t>
      </w:r>
      <w:proofErr w:type="spellEnd"/>
      <w:r w:rsidRPr="00542B61">
        <w:rPr>
          <w:rFonts w:ascii="Times New Roman" w:eastAsia="Times New Roman" w:hAnsi="Times New Roman" w:cs="Times New Roman"/>
          <w:color w:val="000000" w:themeColor="text1"/>
          <w:sz w:val="28"/>
          <w:szCs w:val="28"/>
          <w:lang w:eastAsia="ru-RU"/>
        </w:rPr>
        <w:t xml:space="preserve"> кладбище. Награждён тремя орденами Ленина, 4 орденами Красного Знамени, орденами Ушакова 2-й степени, Красной Звезды, «Знак Почёта» и медалями. Депутат Верх</w:t>
      </w:r>
      <w:r>
        <w:rPr>
          <w:rFonts w:ascii="Times New Roman" w:eastAsia="Times New Roman" w:hAnsi="Times New Roman" w:cs="Times New Roman"/>
          <w:color w:val="000000" w:themeColor="text1"/>
          <w:sz w:val="28"/>
          <w:szCs w:val="28"/>
          <w:lang w:eastAsia="ru-RU"/>
        </w:rPr>
        <w:t>овного Совета СССР 2-го созыва.</w:t>
      </w:r>
      <w:r w:rsidRPr="00542B61">
        <w:rPr>
          <w:rFonts w:ascii="Times New Roman" w:eastAsia="Times New Roman" w:hAnsi="Times New Roman" w:cs="Times New Roman"/>
          <w:color w:val="000000" w:themeColor="text1"/>
          <w:sz w:val="28"/>
          <w:szCs w:val="28"/>
          <w:lang w:eastAsia="ru-RU"/>
        </w:rPr>
        <w:br/>
        <w:t xml:space="preserve">Именем дважды Героя Советского Союза генерал-майора авиации Н. </w:t>
      </w:r>
      <w:proofErr w:type="spellStart"/>
      <w:r w:rsidRPr="00542B61">
        <w:rPr>
          <w:rFonts w:ascii="Times New Roman" w:eastAsia="Times New Roman" w:hAnsi="Times New Roman" w:cs="Times New Roman"/>
          <w:color w:val="000000" w:themeColor="text1"/>
          <w:sz w:val="28"/>
          <w:szCs w:val="28"/>
          <w:lang w:eastAsia="ru-RU"/>
        </w:rPr>
        <w:t>Челнокова</w:t>
      </w:r>
      <w:proofErr w:type="spellEnd"/>
      <w:r w:rsidRPr="00542B61">
        <w:rPr>
          <w:rFonts w:ascii="Times New Roman" w:eastAsia="Times New Roman" w:hAnsi="Times New Roman" w:cs="Times New Roman"/>
          <w:color w:val="000000" w:themeColor="text1"/>
          <w:sz w:val="28"/>
          <w:szCs w:val="28"/>
          <w:lang w:eastAsia="ru-RU"/>
        </w:rPr>
        <w:t xml:space="preserve"> названа одна из улиц Иркутска. Бюст Н.В. </w:t>
      </w:r>
      <w:proofErr w:type="spellStart"/>
      <w:r w:rsidRPr="00542B61">
        <w:rPr>
          <w:rFonts w:ascii="Times New Roman" w:eastAsia="Times New Roman" w:hAnsi="Times New Roman" w:cs="Times New Roman"/>
          <w:color w:val="000000" w:themeColor="text1"/>
          <w:sz w:val="28"/>
          <w:szCs w:val="28"/>
          <w:lang w:eastAsia="ru-RU"/>
        </w:rPr>
        <w:t>Челнокову</w:t>
      </w:r>
      <w:proofErr w:type="spellEnd"/>
      <w:r w:rsidRPr="00542B61">
        <w:rPr>
          <w:rFonts w:ascii="Times New Roman" w:eastAsia="Times New Roman" w:hAnsi="Times New Roman" w:cs="Times New Roman"/>
          <w:color w:val="000000" w:themeColor="text1"/>
          <w:sz w:val="28"/>
          <w:szCs w:val="28"/>
          <w:lang w:eastAsia="ru-RU"/>
        </w:rPr>
        <w:t xml:space="preserve"> установлен в Ленинграде, в Аллее Героев Московского парка Победы.</w:t>
      </w:r>
    </w:p>
    <w:bookmarkEnd w:id="0"/>
    <w:p w:rsidR="00542B61" w:rsidRDefault="00542B61"/>
    <w:sectPr w:rsidR="00542B61" w:rsidSect="00542B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1"/>
    <w:rsid w:val="00542B61"/>
    <w:rsid w:val="00652105"/>
    <w:rsid w:val="00880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B237"/>
  <w15:chartTrackingRefBased/>
  <w15:docId w15:val="{A8C35A27-CB31-4FC5-B83B-F8BCB4CF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dcterms:created xsi:type="dcterms:W3CDTF">2021-10-25T08:32:00Z</dcterms:created>
  <dcterms:modified xsi:type="dcterms:W3CDTF">2021-10-25T09:04:00Z</dcterms:modified>
</cp:coreProperties>
</file>